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hint="eastAsia" w:ascii="宋体" w:hAnsi="宋体" w:eastAsia="宋体" w:cs="宋体"/>
          <w:b w:val="0"/>
          <w:bCs w:val="0"/>
          <w:sz w:val="56"/>
          <w:szCs w:val="56"/>
        </w:rPr>
      </w:pPr>
    </w:p>
    <w:p>
      <w:pPr>
        <w:spacing w:line="720" w:lineRule="auto"/>
        <w:jc w:val="center"/>
        <w:rPr>
          <w:rFonts w:hint="eastAsia" w:ascii="宋体" w:hAnsi="宋体" w:eastAsia="宋体" w:cs="宋体"/>
          <w:b w:val="0"/>
          <w:bCs w:val="0"/>
          <w:sz w:val="56"/>
          <w:szCs w:val="56"/>
        </w:rPr>
      </w:pPr>
    </w:p>
    <w:p>
      <w:pPr>
        <w:spacing w:line="720" w:lineRule="auto"/>
        <w:jc w:val="center"/>
        <w:rPr>
          <w:rFonts w:hint="eastAsia" w:ascii="宋体" w:hAnsi="宋体" w:eastAsia="宋体" w:cs="宋体"/>
          <w:b w:val="0"/>
          <w:bCs w:val="0"/>
          <w:sz w:val="56"/>
          <w:szCs w:val="56"/>
        </w:rPr>
      </w:pPr>
    </w:p>
    <w:p>
      <w:pPr>
        <w:snapToGrid w:val="0"/>
        <w:spacing w:line="360" w:lineRule="auto"/>
        <w:jc w:val="center"/>
        <w:rPr>
          <w:rStyle w:val="10"/>
          <w:rFonts w:hint="eastAsia" w:ascii="黑体" w:hAnsi="黑体" w:eastAsia="黑体" w:cs="黑体"/>
          <w:b w:val="0"/>
          <w:bCs/>
          <w:sz w:val="52"/>
          <w:szCs w:val="52"/>
        </w:rPr>
      </w:pPr>
      <w:r>
        <w:rPr>
          <w:rStyle w:val="10"/>
          <w:rFonts w:hint="eastAsia" w:ascii="黑体" w:hAnsi="黑体" w:eastAsia="黑体" w:cs="黑体"/>
          <w:b w:val="0"/>
          <w:bCs/>
          <w:sz w:val="52"/>
          <w:szCs w:val="52"/>
          <w:lang w:val="en-US" w:eastAsia="zh-CN"/>
        </w:rPr>
        <w:t>国网智能科技股份有限公司2024年无人机供应商资质能力信息</w:t>
      </w:r>
      <w:r>
        <w:rPr>
          <w:rStyle w:val="10"/>
          <w:rFonts w:hint="eastAsia" w:ascii="黑体" w:hAnsi="黑体" w:eastAsia="黑体" w:cs="黑体"/>
          <w:b w:val="0"/>
          <w:bCs/>
          <w:sz w:val="52"/>
          <w:szCs w:val="52"/>
        </w:rPr>
        <w:t>核实规范</w:t>
      </w:r>
    </w:p>
    <w:p>
      <w:pPr>
        <w:spacing w:line="720" w:lineRule="auto"/>
        <w:jc w:val="center"/>
        <w:rPr>
          <w:rFonts w:hint="eastAsia" w:ascii="宋体" w:hAnsi="宋体" w:eastAsia="宋体" w:cs="宋体"/>
          <w:b w:val="0"/>
          <w:bCs w:val="0"/>
          <w:sz w:val="30"/>
          <w:szCs w:val="30"/>
        </w:rPr>
      </w:pPr>
    </w:p>
    <w:p>
      <w:pPr>
        <w:spacing w:line="720" w:lineRule="auto"/>
        <w:jc w:val="center"/>
        <w:rPr>
          <w:rFonts w:hint="eastAsia" w:ascii="宋体" w:hAnsi="宋体" w:eastAsia="宋体" w:cs="宋体"/>
          <w:b w:val="0"/>
          <w:bCs w:val="0"/>
          <w:sz w:val="30"/>
          <w:szCs w:val="30"/>
        </w:rPr>
      </w:pPr>
    </w:p>
    <w:p>
      <w:pPr>
        <w:spacing w:line="720" w:lineRule="auto"/>
        <w:jc w:val="center"/>
        <w:rPr>
          <w:rFonts w:hint="eastAsia" w:ascii="宋体" w:hAnsi="宋体" w:eastAsia="宋体" w:cs="宋体"/>
          <w:b w:val="0"/>
          <w:bCs w:val="0"/>
          <w:sz w:val="30"/>
          <w:szCs w:val="30"/>
        </w:rPr>
      </w:pPr>
    </w:p>
    <w:p>
      <w:pPr>
        <w:spacing w:line="720" w:lineRule="auto"/>
        <w:jc w:val="center"/>
        <w:rPr>
          <w:rFonts w:hint="eastAsia" w:ascii="宋体" w:hAnsi="宋体" w:eastAsia="宋体" w:cs="宋体"/>
          <w:b w:val="0"/>
          <w:bCs w:val="0"/>
          <w:sz w:val="30"/>
          <w:szCs w:val="30"/>
        </w:rPr>
      </w:pPr>
    </w:p>
    <w:p>
      <w:pPr>
        <w:spacing w:line="720" w:lineRule="auto"/>
        <w:jc w:val="center"/>
        <w:rPr>
          <w:rFonts w:hint="eastAsia" w:ascii="宋体" w:hAnsi="宋体" w:eastAsia="宋体" w:cs="宋体"/>
          <w:b w:val="0"/>
          <w:bCs w:val="0"/>
          <w:sz w:val="30"/>
          <w:szCs w:val="30"/>
        </w:rPr>
      </w:pPr>
    </w:p>
    <w:p>
      <w:pPr>
        <w:spacing w:line="720" w:lineRule="auto"/>
        <w:jc w:val="center"/>
        <w:rPr>
          <w:rFonts w:hint="eastAsia" w:ascii="宋体" w:hAnsi="宋体" w:eastAsia="宋体" w:cs="宋体"/>
          <w:b w:val="0"/>
          <w:bCs w:val="0"/>
          <w:sz w:val="30"/>
          <w:szCs w:val="30"/>
        </w:rPr>
      </w:pPr>
    </w:p>
    <w:p>
      <w:pPr>
        <w:autoSpaceDE w:val="0"/>
        <w:autoSpaceDN w:val="0"/>
        <w:adjustRightInd w:val="0"/>
        <w:snapToGrid w:val="0"/>
        <w:spacing w:line="440" w:lineRule="exact"/>
        <w:jc w:val="center"/>
        <w:rPr>
          <w:rFonts w:hint="eastAsia" w:ascii="Calibri" w:hAnsi="Calibri" w:eastAsia="宋体" w:cs="Times New Roman"/>
          <w:b/>
          <w:sz w:val="28"/>
          <w:szCs w:val="28"/>
          <w:lang w:val="en-US" w:eastAsia="zh-CN"/>
        </w:rPr>
      </w:pPr>
      <w:r>
        <w:rPr>
          <w:rFonts w:hint="eastAsia"/>
          <w:b/>
          <w:sz w:val="28"/>
          <w:szCs w:val="28"/>
        </w:rPr>
        <w:t>二〇</w:t>
      </w:r>
      <w:r>
        <w:rPr>
          <w:rFonts w:hint="eastAsia"/>
          <w:b/>
          <w:sz w:val="28"/>
          <w:szCs w:val="28"/>
          <w:lang w:eastAsia="zh-CN"/>
        </w:rPr>
        <w:t>二</w:t>
      </w:r>
      <w:r>
        <w:rPr>
          <w:rFonts w:hint="eastAsia"/>
          <w:b/>
          <w:sz w:val="28"/>
          <w:szCs w:val="28"/>
          <w:lang w:val="en-US" w:eastAsia="zh-CN"/>
        </w:rPr>
        <w:t>四</w:t>
      </w:r>
      <w:r>
        <w:rPr>
          <w:rFonts w:hint="eastAsia" w:ascii="Calibri" w:hAnsi="Calibri" w:eastAsia="宋体" w:cs="Times New Roman"/>
          <w:b/>
          <w:sz w:val="28"/>
          <w:szCs w:val="28"/>
          <w:lang w:val="en-US" w:eastAsia="zh-CN"/>
        </w:rPr>
        <w:t>年三月</w:t>
      </w:r>
    </w:p>
    <w:p>
      <w:pPr>
        <w:autoSpaceDE w:val="0"/>
        <w:autoSpaceDN w:val="0"/>
        <w:adjustRightInd w:val="0"/>
        <w:snapToGrid w:val="0"/>
        <w:spacing w:line="440" w:lineRule="exact"/>
        <w:jc w:val="center"/>
        <w:rPr>
          <w:rFonts w:hint="eastAsia" w:ascii="Calibri" w:hAnsi="Calibri" w:eastAsia="宋体" w:cs="Times New Roman"/>
          <w:b/>
          <w:sz w:val="28"/>
          <w:szCs w:val="28"/>
        </w:rPr>
        <w:sectPr>
          <w:footerReference r:id="rId3" w:type="default"/>
          <w:pgSz w:w="11906" w:h="16838"/>
          <w:pgMar w:top="1440" w:right="1800" w:bottom="1440" w:left="1800" w:header="851" w:footer="992" w:gutter="0"/>
          <w:pgNumType w:fmt="decimal" w:start="1"/>
          <w:cols w:space="425" w:num="1"/>
          <w:docGrid w:type="lines" w:linePitch="312" w:charSpace="0"/>
        </w:sectPr>
      </w:pPr>
    </w:p>
    <w:p>
      <w:pPr>
        <w:jc w:val="center"/>
        <w:rPr>
          <w:rFonts w:hint="eastAsia" w:ascii="宋体" w:hAnsi="宋体" w:eastAsia="宋体" w:cstheme="minorBidi"/>
          <w:b w:val="0"/>
          <w:bCs w:val="0"/>
          <w:kern w:val="2"/>
          <w:sz w:val="21"/>
          <w:szCs w:val="24"/>
          <w:lang w:val="en-US" w:eastAsia="zh-CN" w:bidi="ar-SA"/>
        </w:rPr>
      </w:pPr>
      <w:r>
        <w:rPr>
          <w:rFonts w:hint="eastAsia" w:ascii="宋体" w:hAnsi="宋体" w:eastAsia="宋体" w:cstheme="minorBidi"/>
          <w:b w:val="0"/>
          <w:bCs w:val="0"/>
          <w:kern w:val="2"/>
          <w:sz w:val="21"/>
          <w:szCs w:val="24"/>
          <w:lang w:val="en-US" w:eastAsia="zh-CN" w:bidi="ar-SA"/>
        </w:rPr>
        <w:t>目录</w:t>
      </w:r>
    </w:p>
    <w:p>
      <w:pPr>
        <w:pStyle w:val="12"/>
        <w:tabs>
          <w:tab w:val="right" w:leader="dot" w:pos="8306"/>
        </w:tabs>
        <w:rPr>
          <w:b w:val="0"/>
          <w:bCs w:val="0"/>
        </w:rPr>
      </w:pPr>
      <w:r>
        <w:rPr>
          <w:rFonts w:hint="eastAsia" w:ascii="宋体" w:hAnsi="宋体" w:eastAsia="宋体" w:cs="宋体"/>
          <w:b w:val="0"/>
          <w:bCs w:val="0"/>
          <w:sz w:val="30"/>
          <w:szCs w:val="30"/>
        </w:rPr>
        <w:fldChar w:fldCharType="begin"/>
      </w:r>
      <w:r>
        <w:rPr>
          <w:rFonts w:hint="eastAsia" w:ascii="宋体" w:hAnsi="宋体" w:eastAsia="宋体" w:cs="宋体"/>
          <w:b w:val="0"/>
          <w:bCs w:val="0"/>
          <w:sz w:val="30"/>
          <w:szCs w:val="30"/>
        </w:rPr>
        <w:instrText xml:space="preserve">TOC \o "1-2" \h \u </w:instrText>
      </w:r>
      <w:r>
        <w:rPr>
          <w:rFonts w:hint="eastAsia" w:ascii="宋体" w:hAnsi="宋体" w:eastAsia="宋体" w:cs="宋体"/>
          <w:b w:val="0"/>
          <w:bCs w:val="0"/>
          <w:sz w:val="30"/>
          <w:szCs w:val="30"/>
        </w:rPr>
        <w:fldChar w:fldCharType="separate"/>
      </w:r>
      <w:r>
        <w:rPr>
          <w:rFonts w:hint="eastAsia" w:ascii="宋体" w:hAnsi="宋体" w:eastAsia="宋体" w:cs="宋体"/>
          <w:b w:val="0"/>
          <w:bCs w:val="0"/>
          <w:szCs w:val="30"/>
        </w:rPr>
        <w:fldChar w:fldCharType="begin"/>
      </w:r>
      <w:r>
        <w:rPr>
          <w:rFonts w:hint="eastAsia" w:ascii="宋体" w:hAnsi="宋体" w:eastAsia="宋体" w:cs="宋体"/>
          <w:b w:val="0"/>
          <w:bCs w:val="0"/>
          <w:szCs w:val="30"/>
        </w:rPr>
        <w:instrText xml:space="preserve"> HYPERLINK \l _Toc17479 </w:instrText>
      </w:r>
      <w:r>
        <w:rPr>
          <w:rFonts w:hint="eastAsia" w:ascii="宋体" w:hAnsi="宋体" w:eastAsia="宋体" w:cs="宋体"/>
          <w:b w:val="0"/>
          <w:bCs w:val="0"/>
          <w:szCs w:val="30"/>
        </w:rPr>
        <w:fldChar w:fldCharType="separate"/>
      </w:r>
      <w:r>
        <w:rPr>
          <w:rFonts w:hint="eastAsia" w:ascii="宋体" w:hAnsi="宋体" w:cs="宋体"/>
          <w:b w:val="0"/>
          <w:bCs w:val="0"/>
          <w:szCs w:val="30"/>
          <w:lang w:val="en-US" w:eastAsia="zh-CN"/>
        </w:rPr>
        <w:t>1.范围</w:t>
      </w:r>
      <w:r>
        <w:rPr>
          <w:b w:val="0"/>
          <w:bCs w:val="0"/>
        </w:rPr>
        <w:tab/>
      </w:r>
      <w:r>
        <w:rPr>
          <w:b w:val="0"/>
          <w:bCs w:val="0"/>
        </w:rPr>
        <w:fldChar w:fldCharType="begin"/>
      </w:r>
      <w:r>
        <w:rPr>
          <w:b w:val="0"/>
          <w:bCs w:val="0"/>
        </w:rPr>
        <w:instrText xml:space="preserve"> PAGEREF _Toc17479 </w:instrText>
      </w:r>
      <w:r>
        <w:rPr>
          <w:b w:val="0"/>
          <w:bCs w:val="0"/>
        </w:rPr>
        <w:fldChar w:fldCharType="separate"/>
      </w:r>
      <w:r>
        <w:rPr>
          <w:b w:val="0"/>
          <w:bCs w:val="0"/>
        </w:rPr>
        <w:t>3</w:t>
      </w:r>
      <w:r>
        <w:rPr>
          <w:b w:val="0"/>
          <w:bCs w:val="0"/>
        </w:rPr>
        <w:fldChar w:fldCharType="end"/>
      </w:r>
      <w:r>
        <w:rPr>
          <w:rFonts w:hint="eastAsia" w:ascii="宋体" w:hAnsi="宋体" w:eastAsia="宋体" w:cs="宋体"/>
          <w:b w:val="0"/>
          <w:bCs w:val="0"/>
          <w:szCs w:val="30"/>
        </w:rPr>
        <w:fldChar w:fldCharType="end"/>
      </w:r>
    </w:p>
    <w:p>
      <w:pPr>
        <w:pStyle w:val="12"/>
        <w:tabs>
          <w:tab w:val="right" w:leader="dot" w:pos="8306"/>
        </w:tabs>
        <w:rPr>
          <w:rFonts w:hint="eastAsia" w:ascii="宋体" w:hAnsi="宋体" w:eastAsia="宋体" w:cs="宋体"/>
          <w:b w:val="0"/>
          <w:bCs w:val="0"/>
          <w:szCs w:val="30"/>
        </w:rPr>
      </w:pPr>
      <w:r>
        <w:rPr>
          <w:rFonts w:hint="eastAsia" w:ascii="宋体" w:hAnsi="宋体" w:eastAsia="宋体" w:cs="宋体"/>
          <w:b w:val="0"/>
          <w:bCs w:val="0"/>
          <w:szCs w:val="30"/>
        </w:rPr>
        <w:fldChar w:fldCharType="begin"/>
      </w:r>
      <w:r>
        <w:rPr>
          <w:rFonts w:hint="eastAsia" w:ascii="宋体" w:hAnsi="宋体" w:eastAsia="宋体" w:cs="宋体"/>
          <w:b w:val="0"/>
          <w:bCs w:val="0"/>
          <w:szCs w:val="30"/>
        </w:rPr>
        <w:instrText xml:space="preserve"> HYPERLINK \l _Toc29617 </w:instrText>
      </w:r>
      <w:r>
        <w:rPr>
          <w:rFonts w:hint="eastAsia" w:ascii="宋体" w:hAnsi="宋体" w:eastAsia="宋体" w:cs="宋体"/>
          <w:b w:val="0"/>
          <w:bCs w:val="0"/>
          <w:szCs w:val="30"/>
        </w:rPr>
        <w:fldChar w:fldCharType="separate"/>
      </w:r>
      <w:r>
        <w:rPr>
          <w:rFonts w:hint="eastAsia" w:ascii="宋体" w:hAnsi="宋体" w:cs="宋体"/>
          <w:b w:val="0"/>
          <w:bCs w:val="0"/>
          <w:szCs w:val="30"/>
          <w:lang w:val="en-US" w:eastAsia="zh-CN"/>
        </w:rPr>
        <w:t>2.资质信息</w:t>
      </w:r>
      <w:r>
        <w:rPr>
          <w:b w:val="0"/>
          <w:bCs w:val="0"/>
        </w:rPr>
        <w:tab/>
      </w:r>
      <w:r>
        <w:rPr>
          <w:rFonts w:hint="eastAsia"/>
          <w:b w:val="0"/>
          <w:bCs w:val="0"/>
          <w:lang w:val="en-US" w:eastAsia="zh-CN"/>
        </w:rPr>
        <w:t>3</w:t>
      </w:r>
      <w:r>
        <w:rPr>
          <w:rFonts w:hint="eastAsia" w:ascii="宋体" w:hAnsi="宋体" w:eastAsia="宋体" w:cs="宋体"/>
          <w:b w:val="0"/>
          <w:bCs w:val="0"/>
          <w:szCs w:val="30"/>
        </w:rPr>
        <w:fldChar w:fldCharType="end"/>
      </w:r>
    </w:p>
    <w:p>
      <w:pPr>
        <w:pStyle w:val="12"/>
        <w:tabs>
          <w:tab w:val="right" w:leader="dot" w:pos="8306"/>
        </w:tabs>
        <w:rPr>
          <w:rFonts w:hint="eastAsia" w:ascii="宋体" w:hAnsi="宋体" w:eastAsia="宋体" w:cs="宋体"/>
          <w:b w:val="0"/>
          <w:bCs w:val="0"/>
          <w:szCs w:val="30"/>
        </w:rPr>
      </w:pPr>
      <w:r>
        <w:rPr>
          <w:rFonts w:hint="eastAsia" w:ascii="宋体" w:hAnsi="宋体" w:eastAsia="宋体" w:cs="宋体"/>
          <w:b w:val="0"/>
          <w:bCs w:val="0"/>
          <w:szCs w:val="30"/>
        </w:rPr>
        <w:fldChar w:fldCharType="begin"/>
      </w:r>
      <w:r>
        <w:rPr>
          <w:rFonts w:hint="eastAsia" w:ascii="宋体" w:hAnsi="宋体" w:eastAsia="宋体" w:cs="宋体"/>
          <w:b w:val="0"/>
          <w:bCs w:val="0"/>
          <w:szCs w:val="30"/>
        </w:rPr>
        <w:instrText xml:space="preserve"> HYPERLINK \l _Toc29617 </w:instrText>
      </w:r>
      <w:r>
        <w:rPr>
          <w:rFonts w:hint="eastAsia" w:ascii="宋体" w:hAnsi="宋体" w:eastAsia="宋体" w:cs="宋体"/>
          <w:b w:val="0"/>
          <w:bCs w:val="0"/>
          <w:szCs w:val="30"/>
        </w:rPr>
        <w:fldChar w:fldCharType="separate"/>
      </w:r>
      <w:r>
        <w:rPr>
          <w:rFonts w:hint="eastAsia" w:ascii="宋体" w:hAnsi="宋体" w:cs="宋体"/>
          <w:b w:val="0"/>
          <w:bCs w:val="0"/>
          <w:szCs w:val="30"/>
          <w:lang w:val="en-US" w:eastAsia="zh-CN"/>
        </w:rPr>
        <w:t>3.人员资质证书</w:t>
      </w:r>
      <w:r>
        <w:rPr>
          <w:b w:val="0"/>
          <w:bCs w:val="0"/>
        </w:rPr>
        <w:tab/>
      </w:r>
      <w:r>
        <w:rPr>
          <w:rFonts w:hint="eastAsia"/>
          <w:b w:val="0"/>
          <w:bCs w:val="0"/>
          <w:lang w:val="en-US" w:eastAsia="zh-CN"/>
        </w:rPr>
        <w:t>4</w:t>
      </w:r>
      <w:r>
        <w:rPr>
          <w:rFonts w:hint="eastAsia" w:ascii="宋体" w:hAnsi="宋体" w:eastAsia="宋体" w:cs="宋体"/>
          <w:b w:val="0"/>
          <w:bCs w:val="0"/>
          <w:szCs w:val="30"/>
        </w:rPr>
        <w:fldChar w:fldCharType="end"/>
      </w:r>
    </w:p>
    <w:p>
      <w:pPr>
        <w:pStyle w:val="12"/>
        <w:tabs>
          <w:tab w:val="right" w:leader="dot" w:pos="8306"/>
        </w:tabs>
        <w:rPr>
          <w:rFonts w:hint="eastAsia" w:ascii="宋体" w:hAnsi="宋体" w:eastAsia="宋体" w:cs="宋体"/>
          <w:b w:val="0"/>
          <w:bCs w:val="0"/>
          <w:szCs w:val="30"/>
        </w:rPr>
      </w:pPr>
      <w:r>
        <w:rPr>
          <w:rFonts w:hint="eastAsia" w:ascii="宋体" w:hAnsi="宋体" w:eastAsia="宋体" w:cs="宋体"/>
          <w:b w:val="0"/>
          <w:bCs w:val="0"/>
          <w:szCs w:val="30"/>
        </w:rPr>
        <w:fldChar w:fldCharType="begin"/>
      </w:r>
      <w:r>
        <w:rPr>
          <w:rFonts w:hint="eastAsia" w:ascii="宋体" w:hAnsi="宋体" w:eastAsia="宋体" w:cs="宋体"/>
          <w:b w:val="0"/>
          <w:bCs w:val="0"/>
          <w:szCs w:val="30"/>
        </w:rPr>
        <w:instrText xml:space="preserve"> HYPERLINK \l _Toc29617 </w:instrText>
      </w:r>
      <w:r>
        <w:rPr>
          <w:rFonts w:hint="eastAsia" w:ascii="宋体" w:hAnsi="宋体" w:eastAsia="宋体" w:cs="宋体"/>
          <w:b w:val="0"/>
          <w:bCs w:val="0"/>
          <w:szCs w:val="30"/>
        </w:rPr>
        <w:fldChar w:fldCharType="separate"/>
      </w:r>
      <w:r>
        <w:rPr>
          <w:rFonts w:hint="eastAsia" w:ascii="宋体" w:hAnsi="宋体" w:cs="宋体"/>
          <w:b w:val="0"/>
          <w:bCs w:val="0"/>
          <w:szCs w:val="30"/>
          <w:lang w:val="en-US" w:eastAsia="zh-CN"/>
        </w:rPr>
        <w:t>4.业绩信息</w:t>
      </w:r>
      <w:r>
        <w:rPr>
          <w:b w:val="0"/>
          <w:bCs w:val="0"/>
        </w:rPr>
        <w:tab/>
      </w:r>
      <w:r>
        <w:rPr>
          <w:rFonts w:hint="eastAsia"/>
          <w:b w:val="0"/>
          <w:bCs w:val="0"/>
          <w:lang w:val="en-US" w:eastAsia="zh-CN"/>
        </w:rPr>
        <w:t>4</w:t>
      </w:r>
      <w:r>
        <w:rPr>
          <w:rFonts w:hint="eastAsia" w:ascii="宋体" w:hAnsi="宋体" w:eastAsia="宋体" w:cs="宋体"/>
          <w:b w:val="0"/>
          <w:bCs w:val="0"/>
          <w:szCs w:val="30"/>
        </w:rPr>
        <w:fldChar w:fldCharType="end"/>
      </w:r>
    </w:p>
    <w:p>
      <w:pPr>
        <w:pStyle w:val="12"/>
        <w:tabs>
          <w:tab w:val="right" w:leader="dot" w:pos="8306"/>
        </w:tabs>
        <w:rPr>
          <w:rFonts w:hint="eastAsia" w:ascii="宋体" w:hAnsi="宋体" w:eastAsia="宋体" w:cs="宋体"/>
          <w:b w:val="0"/>
          <w:bCs w:val="0"/>
          <w:szCs w:val="30"/>
        </w:rPr>
      </w:pPr>
    </w:p>
    <w:p>
      <w:pPr>
        <w:pStyle w:val="12"/>
        <w:tabs>
          <w:tab w:val="right" w:leader="dot" w:pos="8306"/>
        </w:tabs>
        <w:rPr>
          <w:rFonts w:hint="eastAsia" w:ascii="宋体" w:hAnsi="宋体" w:eastAsia="宋体" w:cs="宋体"/>
          <w:b w:val="0"/>
          <w:bCs w:val="0"/>
          <w:szCs w:val="30"/>
        </w:rPr>
      </w:pPr>
    </w:p>
    <w:p>
      <w:pPr>
        <w:rPr>
          <w:rFonts w:hint="default"/>
          <w:lang w:val="en-US"/>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val="0"/>
          <w:bCs w:val="0"/>
          <w:szCs w:val="30"/>
        </w:rPr>
        <w:fldChar w:fldCharType="end"/>
      </w:r>
    </w:p>
    <w:p>
      <w:pPr>
        <w:spacing w:line="360" w:lineRule="auto"/>
        <w:jc w:val="center"/>
        <w:outlineLvl w:val="1"/>
        <w:rPr>
          <w:rFonts w:hint="default" w:ascii="方正小标宋_GBK" w:hAnsi="方正小标宋_GBK" w:eastAsia="方正小标宋_GBK" w:cs="方正小标宋_GBK"/>
          <w:b w:val="0"/>
          <w:bCs w:val="0"/>
          <w:spacing w:val="4"/>
          <w:sz w:val="44"/>
          <w:szCs w:val="44"/>
          <w:lang w:val="en-US" w:eastAsia="zh-CN"/>
        </w:rPr>
      </w:pPr>
      <w:r>
        <w:rPr>
          <w:rFonts w:hint="eastAsia" w:ascii="方正小标宋_GBK" w:hAnsi="方正小标宋_GBK" w:eastAsia="方正小标宋_GBK" w:cs="方正小标宋_GBK"/>
          <w:b w:val="0"/>
          <w:bCs w:val="0"/>
          <w:spacing w:val="4"/>
          <w:sz w:val="44"/>
          <w:szCs w:val="44"/>
        </w:rPr>
        <w:t>无人机</w:t>
      </w:r>
      <w:r>
        <w:rPr>
          <w:rFonts w:hint="eastAsia" w:ascii="方正小标宋_GBK" w:hAnsi="方正小标宋_GBK" w:eastAsia="方正小标宋_GBK" w:cs="方正小标宋_GBK"/>
          <w:b w:val="0"/>
          <w:bCs w:val="0"/>
          <w:spacing w:val="4"/>
          <w:sz w:val="44"/>
          <w:szCs w:val="44"/>
          <w:lang w:val="en-US" w:eastAsia="zh-CN"/>
        </w:rPr>
        <w:t>项目核实规范</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b/>
          <w:bCs/>
          <w:spacing w:val="4"/>
          <w:sz w:val="32"/>
          <w:szCs w:val="32"/>
          <w:lang w:val="en-US" w:eastAsia="zh-CN"/>
        </w:rPr>
      </w:pPr>
      <w:r>
        <w:rPr>
          <w:rFonts w:hint="eastAsia" w:ascii="方正仿宋_GBK" w:hAnsi="方正仿宋_GBK" w:eastAsia="方正仿宋_GBK" w:cs="方正仿宋_GBK"/>
          <w:b/>
          <w:bCs/>
          <w:spacing w:val="4"/>
          <w:sz w:val="32"/>
          <w:szCs w:val="32"/>
          <w:lang w:val="en-US" w:eastAsia="zh-CN"/>
        </w:rPr>
        <w:t>一、无人机巡检服务类</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1  范围</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本规范是国网智能科技股份有限公司对无人机巡检服务类供应商进行资质能力信息核实工作的依据。</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2  资质信息</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2.1 基本信息</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查阅营业执照 (含统一社会信用代码) 。</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供应商为中华人民共和国境内依法注册的法人或其他组织；营业执照/事业单位法人证书中经营/业务范围相关内容。</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2.2  法定代表人信息</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查阅法定代表人/负责人身份证 (或护照) 。</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2.3  企业资质信息</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ascii="仿宋" w:hAnsi="仿宋" w:eastAsia="仿宋"/>
          <w:sz w:val="28"/>
          <w:szCs w:val="28"/>
        </w:rPr>
      </w:pPr>
      <w:r>
        <w:rPr>
          <w:rFonts w:hint="eastAsia" w:ascii="方正仿宋_GBK" w:hAnsi="方正仿宋_GBK" w:eastAsia="方正仿宋_GBK" w:cs="方正仿宋_GBK"/>
          <w:spacing w:val="4"/>
          <w:sz w:val="32"/>
          <w:szCs w:val="32"/>
        </w:rPr>
        <w:t>企业资质信息统计内容包括：</w:t>
      </w:r>
    </w:p>
    <w:tbl>
      <w:tblPr>
        <w:tblStyle w:val="14"/>
        <w:tblpPr w:leftFromText="180" w:rightFromText="180" w:vertAnchor="text" w:tblpXSpec="center" w:tblpY="1"/>
        <w:tblOverlap w:val="never"/>
        <w:tblW w:w="852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97"/>
        <w:gridCol w:w="3524"/>
        <w:gridCol w:w="250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jc w:val="center"/>
        </w:trPr>
        <w:tc>
          <w:tcPr>
            <w:tcW w:w="2497" w:type="dxa"/>
            <w:vAlign w:val="top"/>
          </w:tcPr>
          <w:p>
            <w:pPr>
              <w:spacing w:line="360" w:lineRule="auto"/>
              <w:rPr>
                <w:rFonts w:hint="eastAsia" w:ascii="仿宋" w:hAnsi="仿宋" w:eastAsia="仿宋"/>
                <w:sz w:val="28"/>
                <w:szCs w:val="28"/>
              </w:rPr>
            </w:pPr>
            <w:r>
              <w:rPr>
                <w:rFonts w:hint="eastAsia" w:ascii="仿宋" w:hAnsi="仿宋" w:eastAsia="仿宋"/>
                <w:sz w:val="28"/>
                <w:szCs w:val="28"/>
              </w:rPr>
              <w:t>颁发部门</w:t>
            </w:r>
          </w:p>
        </w:tc>
        <w:tc>
          <w:tcPr>
            <w:tcW w:w="3524" w:type="dxa"/>
            <w:vAlign w:val="top"/>
          </w:tcPr>
          <w:p>
            <w:pPr>
              <w:spacing w:line="360" w:lineRule="auto"/>
              <w:rPr>
                <w:rFonts w:hint="eastAsia" w:ascii="仿宋" w:hAnsi="仿宋" w:eastAsia="仿宋"/>
                <w:sz w:val="28"/>
                <w:szCs w:val="28"/>
              </w:rPr>
            </w:pPr>
            <w:r>
              <w:rPr>
                <w:rFonts w:hint="eastAsia" w:ascii="仿宋" w:hAnsi="仿宋" w:eastAsia="仿宋"/>
                <w:sz w:val="28"/>
                <w:szCs w:val="28"/>
              </w:rPr>
              <w:t>资质类别</w:t>
            </w:r>
          </w:p>
        </w:tc>
        <w:tc>
          <w:tcPr>
            <w:tcW w:w="2505" w:type="dxa"/>
            <w:vAlign w:val="top"/>
          </w:tcPr>
          <w:p>
            <w:pPr>
              <w:spacing w:line="360" w:lineRule="auto"/>
              <w:rPr>
                <w:rFonts w:hint="eastAsia" w:ascii="仿宋" w:hAnsi="仿宋" w:eastAsia="仿宋"/>
                <w:sz w:val="28"/>
                <w:szCs w:val="28"/>
              </w:rPr>
            </w:pPr>
            <w:r>
              <w:rPr>
                <w:rFonts w:hint="eastAsia" w:ascii="仿宋" w:hAnsi="仿宋" w:eastAsia="仿宋"/>
                <w:sz w:val="28"/>
                <w:szCs w:val="28"/>
              </w:rPr>
              <w:t>资质等级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9" w:hRule="atLeast"/>
          <w:jc w:val="center"/>
        </w:trPr>
        <w:tc>
          <w:tcPr>
            <w:tcW w:w="2497"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sz w:val="28"/>
                <w:szCs w:val="28"/>
              </w:rPr>
            </w:pPr>
            <w:r>
              <w:rPr>
                <w:rFonts w:hint="eastAsia" w:ascii="仿宋" w:hAnsi="仿宋" w:eastAsia="仿宋"/>
                <w:sz w:val="28"/>
                <w:szCs w:val="28"/>
              </w:rPr>
              <w:t>中国民用航空管理局所属监管机构</w:t>
            </w:r>
          </w:p>
        </w:tc>
        <w:tc>
          <w:tcPr>
            <w:tcW w:w="3524"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sz w:val="28"/>
                <w:szCs w:val="28"/>
              </w:rPr>
            </w:pPr>
            <w:r>
              <w:rPr>
                <w:rFonts w:hint="eastAsia" w:ascii="仿宋" w:hAnsi="仿宋" w:eastAsia="仿宋"/>
                <w:sz w:val="28"/>
                <w:szCs w:val="28"/>
              </w:rPr>
              <w:t>《民用无人驾驶航空器经营许可证》或《通用航空企业经营许可证》或《民用无人驾驶航空器运营合格证》</w:t>
            </w:r>
          </w:p>
        </w:tc>
        <w:tc>
          <w:tcPr>
            <w:tcW w:w="250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sz w:val="28"/>
                <w:szCs w:val="28"/>
              </w:rPr>
            </w:pPr>
            <w:r>
              <w:rPr>
                <w:rFonts w:hint="eastAsia" w:ascii="仿宋" w:hAnsi="仿宋" w:eastAsia="仿宋"/>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9" w:hRule="atLeast"/>
          <w:jc w:val="center"/>
        </w:trPr>
        <w:tc>
          <w:tcPr>
            <w:tcW w:w="2497"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sz w:val="28"/>
                <w:szCs w:val="28"/>
              </w:rPr>
            </w:pPr>
            <w:r>
              <w:rPr>
                <w:rFonts w:hint="eastAsia" w:ascii="仿宋" w:hAnsi="仿宋" w:eastAsia="仿宋"/>
                <w:sz w:val="28"/>
                <w:szCs w:val="28"/>
              </w:rPr>
              <w:t>管理体系认证机构</w:t>
            </w:r>
          </w:p>
        </w:tc>
        <w:tc>
          <w:tcPr>
            <w:tcW w:w="3524"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sz w:val="28"/>
                <w:szCs w:val="28"/>
              </w:rPr>
            </w:pPr>
            <w:r>
              <w:rPr>
                <w:rFonts w:hint="eastAsia" w:ascii="仿宋" w:hAnsi="仿宋" w:eastAsia="仿宋"/>
                <w:sz w:val="28"/>
                <w:szCs w:val="28"/>
              </w:rPr>
              <w:t>质量管理体系认证证书、环境管理体系认证证书、职业健康安全管理体系认证证书。</w:t>
            </w:r>
          </w:p>
        </w:tc>
        <w:tc>
          <w:tcPr>
            <w:tcW w:w="2505"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sz w:val="28"/>
                <w:szCs w:val="28"/>
                <w:lang w:eastAsia="zh-CN"/>
              </w:rPr>
            </w:pPr>
            <w:r>
              <w:rPr>
                <w:rFonts w:hint="eastAsia" w:ascii="仿宋" w:hAnsi="仿宋" w:eastAsia="仿宋"/>
                <w:sz w:val="28"/>
                <w:szCs w:val="28"/>
              </w:rPr>
              <w:t>/</w:t>
            </w:r>
          </w:p>
        </w:tc>
      </w:tr>
    </w:tbl>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2.4  财务状况</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查阅最近三年的审计报告或财务报表，审计报告为具有资质的第三方机构出具。查阅近三年内是否连续亏损</w:t>
      </w:r>
      <w:r>
        <w:rPr>
          <w:rFonts w:hint="eastAsia" w:ascii="方正仿宋_GBK" w:hAnsi="方正仿宋_GBK" w:eastAsia="方正仿宋_GBK" w:cs="方正仿宋_GBK"/>
          <w:spacing w:val="10"/>
          <w:sz w:val="32"/>
          <w:szCs w:val="32"/>
          <w:lang w:eastAsia="zh-CN"/>
        </w:rPr>
        <w:t>，（</w:t>
      </w:r>
      <w:r>
        <w:rPr>
          <w:rFonts w:hint="default" w:ascii="方正仿宋_GBK" w:hAnsi="方正仿宋_GBK" w:eastAsia="方正仿宋_GBK" w:cs="方正仿宋_GBK"/>
          <w:spacing w:val="9"/>
          <w:sz w:val="32"/>
          <w:szCs w:val="32"/>
        </w:rPr>
        <w:t>备注：</w:t>
      </w:r>
      <w:r>
        <w:rPr>
          <w:rFonts w:hint="eastAsia" w:ascii="方正仿宋_GBK" w:hAnsi="方正仿宋_GBK" w:eastAsia="方正仿宋_GBK" w:cs="方正仿宋_GBK"/>
          <w:spacing w:val="10"/>
          <w:sz w:val="32"/>
          <w:szCs w:val="32"/>
        </w:rPr>
        <w:t>财务数据如有年度不连续，需即时澄清</w:t>
      </w:r>
      <w:r>
        <w:rPr>
          <w:rFonts w:hint="eastAsia" w:ascii="方正仿宋_GBK" w:hAnsi="方正仿宋_GBK" w:eastAsia="方正仿宋_GBK" w:cs="方正仿宋_GBK"/>
          <w:spacing w:val="10"/>
          <w:sz w:val="32"/>
          <w:szCs w:val="32"/>
          <w:lang w:eastAsia="zh-CN"/>
        </w:rPr>
        <w:t>）</w:t>
      </w:r>
      <w:r>
        <w:rPr>
          <w:rFonts w:hint="eastAsia" w:ascii="方正仿宋_GBK" w:hAnsi="方正仿宋_GBK" w:eastAsia="方正仿宋_GBK" w:cs="方正仿宋_GBK"/>
          <w:spacing w:val="10"/>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2.5  股权结构状况</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提供国家企业信用信息公示系统中股东及出资详细信息网站截图或国家企业信用信息公示系统企业信用信息公示报告（含股权结构状况），或验资报告或审计报告中股权部分。</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3  人员资质证书</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民用无人驾驶航空器综合管理平台（UOM APP）认证的民用无人驾驶航空器操控员执照，并提供人员对应的身份证及劳动合同复印件。</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4  无人机设备实名登记</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自有无人机设备以公司名称进行实名制登记，需提供民用无人驾驶航空器综合管理平台（https://uas.caac.gov.cn/）的实名制登记的网页截图。</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5  业绩信息</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近三年完成过无人机巡检服务类项目业绩，包括精细化巡检、可见光巡检、激光巡检、红外巡检、三维建模、倾斜摄影等类型以及输电线路、变电站、配网线路、分布式光伏、低压台区等场景的无人机巡检服务的项目均可。</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查阅证明材料：中标通知书（如有）、合同、发票，业主单位出具的验收证明等材料（如有）。</w:t>
      </w:r>
    </w:p>
    <w:p>
      <w:pPr>
        <w:kinsoku/>
        <w:autoSpaceDE/>
        <w:autoSpaceDN/>
        <w:adjustRightInd/>
        <w:snapToGrid/>
        <w:textAlignment w:val="auto"/>
        <w:rPr>
          <w:rFonts w:hint="eastAsia" w:ascii="方正仿宋_GBK" w:hAnsi="方正仿宋_GBK" w:eastAsia="方正仿宋_GBK" w:cs="方正仿宋_GBK"/>
          <w:b/>
          <w:bCs/>
          <w:spacing w:val="4"/>
          <w:sz w:val="32"/>
          <w:szCs w:val="32"/>
        </w:rPr>
      </w:pPr>
      <w:r>
        <w:rPr>
          <w:rFonts w:hint="eastAsia" w:ascii="方正仿宋_GBK" w:hAnsi="方正仿宋_GBK" w:eastAsia="方正仿宋_GBK" w:cs="方正仿宋_GBK"/>
          <w:b/>
          <w:bCs/>
          <w:spacing w:val="4"/>
          <w:sz w:val="32"/>
          <w:szCs w:val="32"/>
        </w:rPr>
        <w:t>二、无人机物资采购类</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1  范围</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本规范是国网智能科技股份有限公司对无人机物资采购类供应商进行资质能力信息核实工作的依据。</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2  资质信息</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2.1 基本信息</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查阅营业执照 (含统一社会信用代码) 。</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供应商为中华人民共和国境内依法注册的法人或其他组织；营业执照/事业单位法人证书中经营/业务范围相关内容。</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2.2  法定代表人信息</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查阅法定代表人/负责人身份证 (或护照) 。</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2.3  企业资质信息</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pacing w:val="4"/>
          <w:sz w:val="32"/>
          <w:szCs w:val="32"/>
        </w:rPr>
      </w:pPr>
      <w:r>
        <w:rPr>
          <w:rFonts w:hint="eastAsia" w:ascii="方正仿宋_GBK" w:hAnsi="方正仿宋_GBK" w:eastAsia="方正仿宋_GBK" w:cs="方正仿宋_GBK"/>
          <w:spacing w:val="4"/>
          <w:sz w:val="32"/>
          <w:szCs w:val="32"/>
        </w:rPr>
        <w:t>企业资质信息统计内容包括：</w:t>
      </w:r>
    </w:p>
    <w:tbl>
      <w:tblPr>
        <w:tblStyle w:val="14"/>
        <w:tblpPr w:leftFromText="180" w:rightFromText="180" w:vertAnchor="text" w:horzAnchor="page" w:tblpX="1593" w:tblpY="473"/>
        <w:tblOverlap w:val="never"/>
        <w:tblW w:w="852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97"/>
        <w:gridCol w:w="4546"/>
        <w:gridCol w:w="148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2497" w:type="dxa"/>
          </w:tcPr>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ascii="仿宋" w:hAnsi="仿宋" w:eastAsia="仿宋" w:cs="宋体"/>
                <w:spacing w:val="10"/>
                <w:sz w:val="28"/>
                <w:szCs w:val="28"/>
              </w:rPr>
            </w:pPr>
            <w:r>
              <w:rPr>
                <w:rFonts w:ascii="仿宋" w:hAnsi="仿宋" w:eastAsia="仿宋" w:cs="宋体"/>
                <w:spacing w:val="10"/>
                <w:sz w:val="28"/>
                <w:szCs w:val="28"/>
              </w:rPr>
              <w:t>颁发部门</w:t>
            </w:r>
          </w:p>
        </w:tc>
        <w:tc>
          <w:tcPr>
            <w:tcW w:w="4546" w:type="dxa"/>
          </w:tcPr>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ascii="仿宋" w:hAnsi="仿宋" w:eastAsia="仿宋" w:cs="宋体"/>
                <w:spacing w:val="10"/>
                <w:sz w:val="28"/>
                <w:szCs w:val="28"/>
              </w:rPr>
            </w:pPr>
            <w:r>
              <w:rPr>
                <w:rFonts w:ascii="仿宋" w:hAnsi="仿宋" w:eastAsia="仿宋" w:cs="宋体"/>
                <w:spacing w:val="10"/>
                <w:sz w:val="28"/>
                <w:szCs w:val="28"/>
              </w:rPr>
              <w:t>资质类别</w:t>
            </w:r>
          </w:p>
        </w:tc>
        <w:tc>
          <w:tcPr>
            <w:tcW w:w="1483" w:type="dxa"/>
          </w:tcPr>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ascii="仿宋" w:hAnsi="仿宋" w:eastAsia="仿宋" w:cs="宋体"/>
                <w:spacing w:val="10"/>
                <w:sz w:val="28"/>
                <w:szCs w:val="28"/>
              </w:rPr>
            </w:pPr>
            <w:r>
              <w:rPr>
                <w:rFonts w:ascii="仿宋" w:hAnsi="仿宋" w:eastAsia="仿宋" w:cs="宋体"/>
                <w:spacing w:val="10"/>
                <w:sz w:val="28"/>
                <w:szCs w:val="28"/>
              </w:rPr>
              <w:t>资质等级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0" w:hRule="atLeast"/>
        </w:trPr>
        <w:tc>
          <w:tcPr>
            <w:tcW w:w="2497"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ascii="仿宋" w:hAnsi="仿宋" w:eastAsia="仿宋"/>
                <w:sz w:val="28"/>
                <w:szCs w:val="28"/>
              </w:rPr>
            </w:pPr>
            <w:r>
              <w:rPr>
                <w:rFonts w:hint="eastAsia" w:ascii="仿宋" w:hAnsi="仿宋" w:eastAsia="仿宋"/>
                <w:sz w:val="28"/>
                <w:szCs w:val="28"/>
              </w:rPr>
              <w:t>中国民用航空管理局所属监管机构</w:t>
            </w:r>
          </w:p>
        </w:tc>
        <w:tc>
          <w:tcPr>
            <w:tcW w:w="4546"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ascii="仿宋" w:hAnsi="仿宋" w:eastAsia="仿宋"/>
                <w:sz w:val="28"/>
                <w:szCs w:val="28"/>
              </w:rPr>
            </w:pPr>
            <w:r>
              <w:rPr>
                <w:rFonts w:hint="eastAsia" w:ascii="仿宋" w:hAnsi="仿宋" w:eastAsia="仿宋"/>
                <w:sz w:val="28"/>
                <w:szCs w:val="28"/>
              </w:rPr>
              <w:t>《民用无人驾驶航空器经营许可证》或《通用航空企业经营许可证》或《民用无人驾驶航空器运营合格证》</w:t>
            </w:r>
          </w:p>
        </w:tc>
        <w:tc>
          <w:tcPr>
            <w:tcW w:w="148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ascii="仿宋" w:hAnsi="仿宋" w:eastAsia="仿宋" w:cs="宋体"/>
                <w:sz w:val="28"/>
                <w:szCs w:val="28"/>
              </w:rPr>
            </w:pPr>
            <w:r>
              <w:rPr>
                <w:rFonts w:hint="eastAsia" w:ascii="仿宋" w:hAnsi="仿宋" w:eastAsia="仿宋" w:cs="宋体"/>
                <w:spacing w:val="5"/>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0" w:hRule="atLeast"/>
        </w:trPr>
        <w:tc>
          <w:tcPr>
            <w:tcW w:w="2497"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eastAsia" w:ascii="仿宋" w:hAnsi="仿宋" w:eastAsia="仿宋"/>
                <w:sz w:val="28"/>
                <w:szCs w:val="28"/>
              </w:rPr>
            </w:pPr>
            <w:r>
              <w:rPr>
                <w:rFonts w:hint="eastAsia" w:ascii="仿宋" w:hAnsi="仿宋" w:eastAsia="仿宋"/>
                <w:sz w:val="28"/>
                <w:szCs w:val="28"/>
              </w:rPr>
              <w:t>管理体系认证机构</w:t>
            </w:r>
          </w:p>
        </w:tc>
        <w:tc>
          <w:tcPr>
            <w:tcW w:w="4546"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eastAsia" w:ascii="仿宋" w:hAnsi="仿宋" w:eastAsia="仿宋"/>
                <w:sz w:val="28"/>
                <w:szCs w:val="28"/>
              </w:rPr>
            </w:pPr>
            <w:r>
              <w:rPr>
                <w:rFonts w:hint="eastAsia" w:ascii="仿宋" w:hAnsi="仿宋" w:eastAsia="仿宋"/>
                <w:sz w:val="28"/>
                <w:szCs w:val="28"/>
              </w:rPr>
              <w:t>质量管理体系认证证书、环境管理体系认证证书、职业健康安全管理体系认证证书。</w:t>
            </w:r>
          </w:p>
        </w:tc>
        <w:tc>
          <w:tcPr>
            <w:tcW w:w="148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eastAsia" w:ascii="仿宋" w:hAnsi="仿宋" w:eastAsia="仿宋" w:cs="宋体"/>
                <w:spacing w:val="5"/>
                <w:sz w:val="28"/>
                <w:szCs w:val="28"/>
              </w:rPr>
            </w:pPr>
            <w:r>
              <w:rPr>
                <w:rFonts w:hint="eastAsia" w:ascii="仿宋" w:hAnsi="仿宋" w:eastAsia="仿宋" w:cs="宋体"/>
                <w:spacing w:val="5"/>
                <w:sz w:val="28"/>
                <w:szCs w:val="28"/>
              </w:rPr>
              <w:t>/</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2.4  财务状况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查阅最近三年的审计报告或财务报表，审计报告为具有资质的第三方机构出具。查阅近三年内是否连续亏损</w:t>
      </w:r>
      <w:r>
        <w:rPr>
          <w:rFonts w:hint="eastAsia" w:ascii="方正仿宋_GBK" w:hAnsi="方正仿宋_GBK" w:eastAsia="方正仿宋_GBK" w:cs="方正仿宋_GBK"/>
          <w:spacing w:val="10"/>
          <w:sz w:val="32"/>
          <w:szCs w:val="32"/>
          <w:lang w:eastAsia="zh-CN"/>
        </w:rPr>
        <w:t>，（</w:t>
      </w:r>
      <w:r>
        <w:rPr>
          <w:rFonts w:hint="default" w:ascii="方正仿宋_GBK" w:hAnsi="方正仿宋_GBK" w:eastAsia="方正仿宋_GBK" w:cs="方正仿宋_GBK"/>
          <w:spacing w:val="9"/>
          <w:sz w:val="32"/>
          <w:szCs w:val="32"/>
        </w:rPr>
        <w:t>备注：</w:t>
      </w:r>
      <w:r>
        <w:rPr>
          <w:rFonts w:hint="eastAsia" w:ascii="方正仿宋_GBK" w:hAnsi="方正仿宋_GBK" w:eastAsia="方正仿宋_GBK" w:cs="方正仿宋_GBK"/>
          <w:spacing w:val="10"/>
          <w:sz w:val="32"/>
          <w:szCs w:val="32"/>
        </w:rPr>
        <w:t>财务数据如有年度不连续，需即时澄清</w:t>
      </w:r>
      <w:r>
        <w:rPr>
          <w:rFonts w:hint="eastAsia" w:ascii="方正仿宋_GBK" w:hAnsi="方正仿宋_GBK" w:eastAsia="方正仿宋_GBK" w:cs="方正仿宋_GBK"/>
          <w:spacing w:val="10"/>
          <w:sz w:val="32"/>
          <w:szCs w:val="32"/>
          <w:lang w:eastAsia="zh-CN"/>
        </w:rPr>
        <w:t>）</w:t>
      </w:r>
      <w:r>
        <w:rPr>
          <w:rFonts w:hint="eastAsia" w:ascii="方正仿宋_GBK" w:hAnsi="方正仿宋_GBK" w:eastAsia="方正仿宋_GBK" w:cs="方正仿宋_GBK"/>
          <w:spacing w:val="10"/>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2.5  股权结构状况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提供国家企业信用信息公示系统中股东及出资详细信息网站截图或国家企业信用信息公示系统企业信用信息公示报告（含股权结构状况），或验资报告或审计报告中股权部分。</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3  业绩信息</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近三年完成过无人机、配件、载荷等相关产品销售业绩。</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pacing w:val="10"/>
          <w:sz w:val="32"/>
          <w:szCs w:val="32"/>
        </w:rPr>
      </w:pPr>
      <w:r>
        <w:rPr>
          <w:rFonts w:hint="eastAsia" w:ascii="方正仿宋_GBK" w:hAnsi="方正仿宋_GBK" w:eastAsia="方正仿宋_GBK" w:cs="方正仿宋_GBK"/>
          <w:spacing w:val="10"/>
          <w:sz w:val="32"/>
          <w:szCs w:val="32"/>
        </w:rPr>
        <w:t>查阅证明材料：中标通知书（如有）、合同、发票，业主单位出具的验收证明等材料（如有）。</w:t>
      </w:r>
    </w:p>
    <w:p>
      <w:pPr>
        <w:keepNext w:val="0"/>
        <w:keepLines w:val="0"/>
        <w:pageBreakBefore w:val="0"/>
        <w:widowControl/>
        <w:wordWrap/>
        <w:overflowPunct/>
        <w:topLinePunct w:val="0"/>
        <w:bidi w:val="0"/>
        <w:spacing w:line="580" w:lineRule="exact"/>
        <w:ind w:left="0" w:right="0" w:firstLine="420" w:firstLineChars="200"/>
        <w:rPr>
          <w:rFonts w:hint="eastAsia"/>
        </w:rPr>
      </w:pPr>
      <w:bookmarkStart w:id="0" w:name="_GoBack"/>
      <w:bookmarkEnd w:id="0"/>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1M2M2NWI4MmJmOWIyMDViMjBmNmZhZGQzYWMxMWQifQ=="/>
  </w:docVars>
  <w:rsids>
    <w:rsidRoot w:val="00000000"/>
    <w:rsid w:val="02C11589"/>
    <w:rsid w:val="055C4221"/>
    <w:rsid w:val="0A2256F3"/>
    <w:rsid w:val="17C23F4B"/>
    <w:rsid w:val="17D95F4C"/>
    <w:rsid w:val="20CF1DBE"/>
    <w:rsid w:val="28FA6746"/>
    <w:rsid w:val="32664396"/>
    <w:rsid w:val="47056E64"/>
    <w:rsid w:val="4BD72298"/>
    <w:rsid w:val="55E760DB"/>
    <w:rsid w:val="6307499C"/>
    <w:rsid w:val="640B7106"/>
    <w:rsid w:val="658833A5"/>
    <w:rsid w:val="6A6128B7"/>
    <w:rsid w:val="6B851F54"/>
    <w:rsid w:val="784C2719"/>
    <w:rsid w:val="7D616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4">
    <w:name w:val="heading 2"/>
    <w:basedOn w:val="1"/>
    <w:next w:val="1"/>
    <w:autoRedefine/>
    <w:qFormat/>
    <w:uiPriority w:val="0"/>
    <w:pPr>
      <w:keepNext/>
      <w:keepLines/>
      <w:topLinePunct/>
      <w:adjustRightInd w:val="0"/>
      <w:snapToGrid w:val="0"/>
      <w:spacing w:beforeLines="80" w:afterLines="80"/>
      <w:outlineLvl w:val="1"/>
    </w:pPr>
    <w:rPr>
      <w:rFonts w:ascii="Arial" w:hAnsi="Arial" w:eastAsia="黑体"/>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autoRedefine/>
    <w:unhideWhenUsed/>
    <w:qFormat/>
    <w:uiPriority w:val="99"/>
    <w:pPr>
      <w:ind w:firstLine="420"/>
    </w:pPr>
    <w:rPr>
      <w:rFonts w:eastAsia="宋体"/>
      <w:sz w:val="21"/>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b/>
    </w:rPr>
  </w:style>
  <w:style w:type="paragraph" w:customStyle="1" w:styleId="12">
    <w:name w:val="WPSOffice手动目录 1"/>
    <w:autoRedefine/>
    <w:qFormat/>
    <w:uiPriority w:val="0"/>
    <w:pPr>
      <w:ind w:leftChars="0"/>
    </w:pPr>
    <w:rPr>
      <w:rFonts w:ascii="Times New Roman" w:hAnsi="Times New Roman" w:eastAsia="宋体" w:cs="Times New Roman"/>
      <w:sz w:val="20"/>
      <w:szCs w:val="20"/>
    </w:rPr>
  </w:style>
  <w:style w:type="paragraph" w:customStyle="1" w:styleId="13">
    <w:name w:val="WPSOffice手动目录 2"/>
    <w:autoRedefine/>
    <w:qFormat/>
    <w:uiPriority w:val="0"/>
    <w:pPr>
      <w:ind w:leftChars="200"/>
    </w:pPr>
    <w:rPr>
      <w:rFonts w:ascii="Times New Roman" w:hAnsi="Times New Roman" w:eastAsia="宋体" w:cs="Times New Roman"/>
      <w:sz w:val="20"/>
      <w:szCs w:val="20"/>
    </w:rPr>
  </w:style>
  <w:style w:type="table" w:customStyle="1" w:styleId="14">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684</Words>
  <Characters>719</Characters>
  <Lines>0</Lines>
  <Paragraphs>0</Paragraphs>
  <TotalTime>0</TotalTime>
  <ScaleCrop>false</ScaleCrop>
  <LinksUpToDate>false</LinksUpToDate>
  <CharactersWithSpaces>751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2022-01-23T10:46:00Z</dcterms:created>
  <dc:creator>DELL</dc:creator>
  <cp:lastModifiedBy>鑫</cp:lastModifiedBy>
  <dcterms:modified xsi:type="dcterms:W3CDTF">2024-03-07T05:41:48Z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DCA69F7EA44B42438039AC3C65B2835C</vt:lpwstr>
  </property>
</Properties>
</file>